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D5" w:rsidRPr="003E0F3C" w:rsidRDefault="00A00E8B" w:rsidP="003E0F3C">
      <w:pPr>
        <w:jc w:val="center"/>
        <w:rPr>
          <w:b/>
          <w:bCs/>
          <w:sz w:val="32"/>
          <w:szCs w:val="32"/>
        </w:rPr>
      </w:pPr>
      <w:r w:rsidRPr="003E0F3C">
        <w:rPr>
          <w:b/>
          <w:bCs/>
          <w:sz w:val="32"/>
          <w:szCs w:val="32"/>
        </w:rPr>
        <w:t>Доклад за дейността на НЧ“Пробуждане0-1896“ с.</w:t>
      </w:r>
      <w:r w:rsidR="00AA4074" w:rsidRPr="003E0F3C">
        <w:rPr>
          <w:b/>
          <w:bCs/>
          <w:sz w:val="32"/>
          <w:szCs w:val="32"/>
        </w:rPr>
        <w:t xml:space="preserve"> </w:t>
      </w:r>
      <w:r w:rsidRPr="003E0F3C">
        <w:rPr>
          <w:b/>
          <w:bCs/>
          <w:sz w:val="32"/>
          <w:szCs w:val="32"/>
        </w:rPr>
        <w:t>Джулюница за 2019 г</w:t>
      </w:r>
    </w:p>
    <w:p w:rsidR="00A00E8B" w:rsidRDefault="00A00E8B"/>
    <w:p w:rsidR="00A00E8B" w:rsidRDefault="00A00E8B"/>
    <w:p w:rsidR="00A00E8B" w:rsidRPr="003E0F3C" w:rsidRDefault="00A00E8B" w:rsidP="003E0F3C">
      <w:pPr>
        <w:jc w:val="center"/>
        <w:rPr>
          <w:b/>
          <w:bCs/>
          <w:sz w:val="28"/>
          <w:szCs w:val="28"/>
        </w:rPr>
      </w:pPr>
      <w:r w:rsidRPr="003E0F3C">
        <w:rPr>
          <w:b/>
          <w:bCs/>
          <w:sz w:val="28"/>
          <w:szCs w:val="28"/>
        </w:rPr>
        <w:t>Докладът за дейността на читалището отчита изпълнението на дейностите, предвидени в годишна програма за развитие на читалищната дейност,</w:t>
      </w:r>
      <w:r w:rsidR="00AA4074" w:rsidRPr="003E0F3C">
        <w:rPr>
          <w:b/>
          <w:bCs/>
          <w:sz w:val="28"/>
          <w:szCs w:val="28"/>
        </w:rPr>
        <w:t xml:space="preserve"> </w:t>
      </w:r>
      <w:r w:rsidRPr="003E0F3C">
        <w:rPr>
          <w:b/>
          <w:bCs/>
          <w:sz w:val="28"/>
          <w:szCs w:val="28"/>
        </w:rPr>
        <w:t>културния календар</w:t>
      </w:r>
      <w:r w:rsidR="00AA4074" w:rsidRPr="003E0F3C">
        <w:rPr>
          <w:b/>
          <w:bCs/>
          <w:sz w:val="28"/>
          <w:szCs w:val="28"/>
        </w:rPr>
        <w:t xml:space="preserve"> и залегналите в Устава реакции от институцията.</w:t>
      </w:r>
    </w:p>
    <w:p w:rsidR="00AA4074" w:rsidRPr="003E0F3C" w:rsidRDefault="00AA4074">
      <w:pPr>
        <w:rPr>
          <w:b/>
          <w:bCs/>
          <w:sz w:val="24"/>
          <w:szCs w:val="24"/>
        </w:rPr>
      </w:pPr>
      <w:r w:rsidRPr="003E0F3C">
        <w:rPr>
          <w:b/>
          <w:bCs/>
          <w:sz w:val="24"/>
          <w:szCs w:val="24"/>
        </w:rPr>
        <w:t>Основните цели на читалището са заложени в утвърдения  от Общото събрание Устав а именно:</w:t>
      </w:r>
    </w:p>
    <w:p w:rsidR="00AA4074" w:rsidRPr="003E0F3C" w:rsidRDefault="00AA4074">
      <w:pPr>
        <w:rPr>
          <w:b/>
          <w:bCs/>
          <w:sz w:val="28"/>
          <w:szCs w:val="28"/>
        </w:rPr>
      </w:pPr>
      <w:r>
        <w:t xml:space="preserve">  </w:t>
      </w:r>
      <w:r w:rsidRPr="003E0F3C">
        <w:rPr>
          <w:b/>
          <w:bCs/>
          <w:sz w:val="28"/>
          <w:szCs w:val="28"/>
        </w:rPr>
        <w:t>1.Развитие на библиотечната дейност</w:t>
      </w:r>
    </w:p>
    <w:p w:rsidR="00AA4074" w:rsidRPr="003E0F3C" w:rsidRDefault="00AA4074">
      <w:pPr>
        <w:rPr>
          <w:b/>
          <w:bCs/>
          <w:sz w:val="28"/>
          <w:szCs w:val="28"/>
        </w:rPr>
      </w:pPr>
      <w:r w:rsidRPr="003E0F3C">
        <w:rPr>
          <w:b/>
          <w:bCs/>
          <w:sz w:val="28"/>
          <w:szCs w:val="28"/>
        </w:rPr>
        <w:t xml:space="preserve">  2.Обогатяване на културния живот, социална и образователна дейност</w:t>
      </w:r>
    </w:p>
    <w:p w:rsidR="00AA4074" w:rsidRPr="003E0F3C" w:rsidRDefault="00AA4074">
      <w:pPr>
        <w:rPr>
          <w:b/>
          <w:bCs/>
          <w:sz w:val="28"/>
          <w:szCs w:val="28"/>
        </w:rPr>
      </w:pPr>
      <w:r w:rsidRPr="003E0F3C">
        <w:rPr>
          <w:b/>
          <w:bCs/>
          <w:sz w:val="28"/>
          <w:szCs w:val="28"/>
        </w:rPr>
        <w:t xml:space="preserve">  3.Съхраняване на местните традиции и обичаи</w:t>
      </w:r>
    </w:p>
    <w:p w:rsidR="00AA4074" w:rsidRDefault="00AA4074">
      <w:pPr>
        <w:rPr>
          <w:b/>
          <w:bCs/>
          <w:sz w:val="28"/>
          <w:szCs w:val="28"/>
        </w:rPr>
      </w:pPr>
      <w:r w:rsidRPr="003E0F3C">
        <w:rPr>
          <w:b/>
          <w:bCs/>
          <w:sz w:val="28"/>
          <w:szCs w:val="28"/>
        </w:rPr>
        <w:t xml:space="preserve">  4.развитие и подпомагане на любителското художествено творчество.</w:t>
      </w:r>
    </w:p>
    <w:p w:rsidR="003E0F3C" w:rsidRPr="003E0F3C" w:rsidRDefault="003E0F3C">
      <w:pPr>
        <w:rPr>
          <w:b/>
          <w:bCs/>
          <w:sz w:val="28"/>
          <w:szCs w:val="28"/>
        </w:rPr>
      </w:pPr>
    </w:p>
    <w:p w:rsidR="00AA4074" w:rsidRDefault="00AA4074">
      <w:pPr>
        <w:rPr>
          <w:b/>
          <w:bCs/>
          <w:sz w:val="28"/>
          <w:szCs w:val="28"/>
        </w:rPr>
      </w:pPr>
      <w:r w:rsidRPr="003E0F3C">
        <w:rPr>
          <w:b/>
          <w:bCs/>
          <w:sz w:val="28"/>
          <w:szCs w:val="28"/>
        </w:rPr>
        <w:t>В изпълнение на тези цели през 2019 г. в читалището са реализирани следните дейности:</w:t>
      </w:r>
    </w:p>
    <w:p w:rsidR="003E0F3C" w:rsidRPr="003E0F3C" w:rsidRDefault="003E0F3C">
      <w:pPr>
        <w:rPr>
          <w:b/>
          <w:bCs/>
          <w:sz w:val="28"/>
          <w:szCs w:val="28"/>
        </w:rPr>
      </w:pPr>
    </w:p>
    <w:p w:rsidR="00AA4074" w:rsidRDefault="00AA4074" w:rsidP="00AA4074">
      <w:pPr>
        <w:pStyle w:val="a3"/>
        <w:numPr>
          <w:ilvl w:val="0"/>
          <w:numId w:val="1"/>
        </w:numPr>
        <w:rPr>
          <w:b/>
          <w:bCs/>
          <w:sz w:val="28"/>
          <w:szCs w:val="28"/>
        </w:rPr>
      </w:pPr>
      <w:r w:rsidRPr="003E0F3C">
        <w:rPr>
          <w:b/>
          <w:bCs/>
          <w:sz w:val="28"/>
          <w:szCs w:val="28"/>
        </w:rPr>
        <w:t>Библиотечна дейност</w:t>
      </w:r>
    </w:p>
    <w:p w:rsidR="003E0F3C" w:rsidRPr="003E0F3C" w:rsidRDefault="003E0F3C" w:rsidP="003E0F3C">
      <w:pPr>
        <w:ind w:left="105"/>
        <w:rPr>
          <w:b/>
          <w:bCs/>
          <w:sz w:val="28"/>
          <w:szCs w:val="28"/>
        </w:rPr>
      </w:pPr>
    </w:p>
    <w:p w:rsidR="00AA4074" w:rsidRPr="003E0F3C" w:rsidRDefault="00AA4074" w:rsidP="00AA4074">
      <w:pPr>
        <w:pStyle w:val="a3"/>
        <w:ind w:left="465"/>
        <w:rPr>
          <w:sz w:val="24"/>
          <w:szCs w:val="24"/>
        </w:rPr>
      </w:pPr>
      <w:r w:rsidRPr="003E0F3C">
        <w:rPr>
          <w:sz w:val="24"/>
          <w:szCs w:val="24"/>
        </w:rPr>
        <w:t>Към читалището функционира библиотека с близо 13000 тома.</w:t>
      </w:r>
      <w:r w:rsidR="00F2058D" w:rsidRPr="003E0F3C">
        <w:rPr>
          <w:sz w:val="24"/>
          <w:szCs w:val="24"/>
        </w:rPr>
        <w:t xml:space="preserve"> П</w:t>
      </w:r>
      <w:r w:rsidRPr="003E0F3C">
        <w:rPr>
          <w:sz w:val="24"/>
          <w:szCs w:val="24"/>
        </w:rPr>
        <w:t xml:space="preserve">рез 2019 г. се отбелязва нарастване на броя на дарителите на книги и такива са  Минчо </w:t>
      </w:r>
      <w:r w:rsidR="00F2058D" w:rsidRPr="003E0F3C">
        <w:rPr>
          <w:sz w:val="24"/>
          <w:szCs w:val="24"/>
        </w:rPr>
        <w:t>М</w:t>
      </w:r>
      <w:r w:rsidRPr="003E0F3C">
        <w:rPr>
          <w:sz w:val="24"/>
          <w:szCs w:val="24"/>
        </w:rPr>
        <w:t>инчев, Иванка Захариева,</w:t>
      </w:r>
      <w:r w:rsidR="00F2058D" w:rsidRPr="003E0F3C">
        <w:rPr>
          <w:sz w:val="24"/>
          <w:szCs w:val="24"/>
        </w:rPr>
        <w:t xml:space="preserve"> </w:t>
      </w:r>
      <w:r w:rsidRPr="003E0F3C">
        <w:rPr>
          <w:sz w:val="24"/>
          <w:szCs w:val="24"/>
        </w:rPr>
        <w:t>Марияна Антонова, Мария Иванова и др..</w:t>
      </w:r>
      <w:r w:rsidR="00F2058D" w:rsidRPr="003E0F3C">
        <w:rPr>
          <w:sz w:val="24"/>
          <w:szCs w:val="24"/>
        </w:rPr>
        <w:t xml:space="preserve"> </w:t>
      </w:r>
      <w:r w:rsidRPr="003E0F3C">
        <w:rPr>
          <w:sz w:val="24"/>
          <w:szCs w:val="24"/>
        </w:rPr>
        <w:t xml:space="preserve">За съжаление не малка част от книгите са в недобро състояние, дублират се и с наличните или са морално </w:t>
      </w:r>
      <w:r w:rsidR="00F2058D" w:rsidRPr="003E0F3C">
        <w:rPr>
          <w:sz w:val="24"/>
          <w:szCs w:val="24"/>
        </w:rPr>
        <w:t xml:space="preserve"> остарели, а обогатяването на фонда трябва да бъде осъществено  съобразно читателските търсения и интереси, както и  с оглед подсигуряване на учебна и помощна литература.</w:t>
      </w:r>
      <w:r w:rsidR="00AD6F6F" w:rsidRPr="003E0F3C">
        <w:rPr>
          <w:sz w:val="24"/>
          <w:szCs w:val="24"/>
        </w:rPr>
        <w:t xml:space="preserve"> </w:t>
      </w:r>
      <w:r w:rsidR="00F2058D" w:rsidRPr="003E0F3C">
        <w:rPr>
          <w:sz w:val="24"/>
          <w:szCs w:val="24"/>
        </w:rPr>
        <w:t>Общо библиотеката не е разделена по раздели, автори и класификации, което не е правено дълго време и по този повод имаме договорени отношения с регионална библиотека- В.  Търново, в  лицето на Д-р Калина Иванова ,която ще осигури техен служител и с наша помощ в рамките на 3 месеца библиотеката ни да бъде приведена в добро състояние, улесняващо намиране на търсеното четиво от потребителите.</w:t>
      </w:r>
    </w:p>
    <w:p w:rsidR="00F2058D" w:rsidRPr="003E0F3C" w:rsidRDefault="00F2058D" w:rsidP="00AA4074">
      <w:pPr>
        <w:pStyle w:val="a3"/>
        <w:ind w:left="465"/>
        <w:rPr>
          <w:sz w:val="24"/>
          <w:szCs w:val="24"/>
        </w:rPr>
      </w:pPr>
      <w:r w:rsidRPr="003E0F3C">
        <w:rPr>
          <w:sz w:val="24"/>
          <w:szCs w:val="24"/>
        </w:rPr>
        <w:t>През отчетния период читалището кандида</w:t>
      </w:r>
      <w:r w:rsidR="00AD6F6F" w:rsidRPr="003E0F3C">
        <w:rPr>
          <w:sz w:val="24"/>
          <w:szCs w:val="24"/>
        </w:rPr>
        <w:t>т</w:t>
      </w:r>
      <w:r w:rsidRPr="003E0F3C">
        <w:rPr>
          <w:sz w:val="24"/>
          <w:szCs w:val="24"/>
        </w:rPr>
        <w:t>ства</w:t>
      </w:r>
      <w:r w:rsidR="00AD6F6F" w:rsidRPr="003E0F3C">
        <w:rPr>
          <w:sz w:val="24"/>
          <w:szCs w:val="24"/>
        </w:rPr>
        <w:t xml:space="preserve"> с проект към Министерството на културата по програма „Българските библиотеки- съвременни информационни </w:t>
      </w:r>
      <w:r w:rsidR="00AD6F6F" w:rsidRPr="003E0F3C">
        <w:rPr>
          <w:sz w:val="24"/>
          <w:szCs w:val="24"/>
        </w:rPr>
        <w:lastRenderedPageBreak/>
        <w:t>центрове за четене и инф</w:t>
      </w:r>
      <w:r w:rsidR="00DE053A" w:rsidRPr="003E0F3C">
        <w:rPr>
          <w:sz w:val="24"/>
          <w:szCs w:val="24"/>
        </w:rPr>
        <w:t>о</w:t>
      </w:r>
      <w:r w:rsidR="00AD6F6F" w:rsidRPr="003E0F3C">
        <w:rPr>
          <w:sz w:val="24"/>
          <w:szCs w:val="24"/>
        </w:rPr>
        <w:t>рмираност“</w:t>
      </w:r>
      <w:r w:rsidR="00DE053A" w:rsidRPr="003E0F3C">
        <w:rPr>
          <w:sz w:val="24"/>
          <w:szCs w:val="24"/>
        </w:rPr>
        <w:t xml:space="preserve">, като проекта ни бе одобрен за сумата от 1065 лв. с 10% участие от наша страна. Бяха закупени и доставени 123 бр. книги нова литература, подбрана според интересите на нашите читатели. Отделно от това библиотеката ни разполага с 2 бр. книги дарение от наши </w:t>
      </w:r>
      <w:proofErr w:type="spellStart"/>
      <w:r w:rsidR="00DE053A" w:rsidRPr="003E0F3C">
        <w:rPr>
          <w:sz w:val="24"/>
          <w:szCs w:val="24"/>
        </w:rPr>
        <w:t>джулюнски</w:t>
      </w:r>
      <w:proofErr w:type="spellEnd"/>
      <w:r w:rsidR="00DE053A" w:rsidRPr="003E0F3C">
        <w:rPr>
          <w:sz w:val="24"/>
          <w:szCs w:val="24"/>
        </w:rPr>
        <w:t xml:space="preserve"> автори : Георги Георгиев „Обобщена история за Джулюница“ и от Ст. Цонев „ Под знака на телеца“.</w:t>
      </w:r>
    </w:p>
    <w:p w:rsidR="00DE053A" w:rsidRPr="003E0F3C" w:rsidRDefault="00DE053A" w:rsidP="00AA4074">
      <w:pPr>
        <w:pStyle w:val="a3"/>
        <w:ind w:left="465"/>
        <w:rPr>
          <w:sz w:val="24"/>
          <w:szCs w:val="24"/>
        </w:rPr>
      </w:pPr>
      <w:r w:rsidRPr="003E0F3C">
        <w:rPr>
          <w:sz w:val="24"/>
          <w:szCs w:val="24"/>
        </w:rPr>
        <w:t xml:space="preserve"> За обогатяване на социалната и образователна дейност в населеното място читалището предоставя компютърни и интернет услуги. Залата разполага с 5 бр. компютри и два принтера, които са на разположение на гражданите в рамките на работното време.</w:t>
      </w:r>
    </w:p>
    <w:p w:rsidR="00DE053A" w:rsidRPr="003E0F3C" w:rsidRDefault="00DE053A" w:rsidP="00AA4074">
      <w:pPr>
        <w:pStyle w:val="a3"/>
        <w:ind w:left="465"/>
        <w:rPr>
          <w:sz w:val="24"/>
          <w:szCs w:val="24"/>
        </w:rPr>
      </w:pPr>
    </w:p>
    <w:p w:rsidR="00DE053A" w:rsidRPr="003E0F3C" w:rsidRDefault="00DE053A" w:rsidP="00AA4074">
      <w:pPr>
        <w:pStyle w:val="a3"/>
        <w:ind w:left="465"/>
        <w:rPr>
          <w:b/>
          <w:bCs/>
          <w:sz w:val="28"/>
          <w:szCs w:val="28"/>
        </w:rPr>
      </w:pPr>
      <w:r w:rsidRPr="003E0F3C">
        <w:rPr>
          <w:sz w:val="24"/>
          <w:szCs w:val="24"/>
        </w:rPr>
        <w:t>2</w:t>
      </w:r>
      <w:r w:rsidRPr="003E0F3C">
        <w:rPr>
          <w:b/>
          <w:bCs/>
          <w:sz w:val="28"/>
          <w:szCs w:val="28"/>
        </w:rPr>
        <w:t>.Културно-масова дейност</w:t>
      </w:r>
    </w:p>
    <w:p w:rsidR="00DE053A" w:rsidRPr="003E0F3C" w:rsidRDefault="00DE053A" w:rsidP="00AA4074">
      <w:pPr>
        <w:pStyle w:val="a3"/>
        <w:ind w:left="465"/>
        <w:rPr>
          <w:sz w:val="24"/>
          <w:szCs w:val="24"/>
        </w:rPr>
      </w:pPr>
    </w:p>
    <w:p w:rsidR="00DE053A" w:rsidRPr="003E0F3C" w:rsidRDefault="00DE053A" w:rsidP="00AA4074">
      <w:pPr>
        <w:pStyle w:val="a3"/>
        <w:ind w:left="465"/>
        <w:rPr>
          <w:sz w:val="24"/>
          <w:szCs w:val="24"/>
        </w:rPr>
      </w:pPr>
      <w:r w:rsidRPr="003E0F3C">
        <w:rPr>
          <w:sz w:val="24"/>
          <w:szCs w:val="24"/>
        </w:rPr>
        <w:t xml:space="preserve">През отчетния период читалището работи по Културен календар, приет </w:t>
      </w:r>
      <w:r w:rsidR="00627C32" w:rsidRPr="003E0F3C">
        <w:rPr>
          <w:sz w:val="24"/>
          <w:szCs w:val="24"/>
        </w:rPr>
        <w:t xml:space="preserve">на общо събрание както е по Устав. Всички мероприятия са изпълнени, както  и други допълнителни дейности </w:t>
      </w:r>
      <w:r w:rsidR="00771248" w:rsidRPr="003E0F3C">
        <w:rPr>
          <w:sz w:val="24"/>
          <w:szCs w:val="24"/>
        </w:rPr>
        <w:t xml:space="preserve"> </w:t>
      </w:r>
      <w:r w:rsidR="00627C32" w:rsidRPr="003E0F3C">
        <w:rPr>
          <w:sz w:val="24"/>
          <w:szCs w:val="24"/>
        </w:rPr>
        <w:t>не</w:t>
      </w:r>
      <w:r w:rsidR="003E0F3C" w:rsidRPr="003E0F3C">
        <w:rPr>
          <w:sz w:val="24"/>
          <w:szCs w:val="24"/>
        </w:rPr>
        <w:t xml:space="preserve"> </w:t>
      </w:r>
      <w:r w:rsidR="00627C32" w:rsidRPr="003E0F3C">
        <w:rPr>
          <w:sz w:val="24"/>
          <w:szCs w:val="24"/>
        </w:rPr>
        <w:t>изискващи</w:t>
      </w:r>
      <w:r w:rsidR="00771248" w:rsidRPr="003E0F3C">
        <w:rPr>
          <w:sz w:val="24"/>
          <w:szCs w:val="24"/>
        </w:rPr>
        <w:t xml:space="preserve"> </w:t>
      </w:r>
      <w:r w:rsidR="00627C32" w:rsidRPr="003E0F3C">
        <w:rPr>
          <w:sz w:val="24"/>
          <w:szCs w:val="24"/>
        </w:rPr>
        <w:t xml:space="preserve"> допълнително финансиране. Годината стартира с традиционния конкурс за „Трифон Зарезан“ за най-добро домашно вино, в който участваха 13 винопроизводители, а професионално жури определи победителите.</w:t>
      </w:r>
      <w:r w:rsidR="00771248" w:rsidRPr="003E0F3C">
        <w:rPr>
          <w:sz w:val="24"/>
          <w:szCs w:val="24"/>
        </w:rPr>
        <w:t xml:space="preserve"> </w:t>
      </w:r>
      <w:r w:rsidR="00627C32" w:rsidRPr="003E0F3C">
        <w:rPr>
          <w:sz w:val="24"/>
          <w:szCs w:val="24"/>
        </w:rPr>
        <w:t>По случай годишнина от гибелта на Васил Левски  - 19 февруари бе изготвено табло-</w:t>
      </w:r>
      <w:r w:rsidR="00771248" w:rsidRPr="003E0F3C">
        <w:rPr>
          <w:sz w:val="24"/>
          <w:szCs w:val="24"/>
        </w:rPr>
        <w:t xml:space="preserve"> </w:t>
      </w:r>
      <w:r w:rsidR="00627C32" w:rsidRPr="003E0F3C">
        <w:rPr>
          <w:sz w:val="24"/>
          <w:szCs w:val="24"/>
        </w:rPr>
        <w:t>витрина.</w:t>
      </w:r>
      <w:r w:rsidR="00771248" w:rsidRPr="003E0F3C">
        <w:rPr>
          <w:sz w:val="24"/>
          <w:szCs w:val="24"/>
        </w:rPr>
        <w:t xml:space="preserve"> </w:t>
      </w:r>
      <w:r w:rsidR="00627C32" w:rsidRPr="003E0F3C">
        <w:rPr>
          <w:sz w:val="24"/>
          <w:szCs w:val="24"/>
        </w:rPr>
        <w:t>По подобаващ начин бяха отбелязани 01.03. и Деня на самодееца с посещение на Баба Марта в детската градина и  Об Училище и връзване на мартенички, ръчно изработени в нашата творческа работилница.</w:t>
      </w:r>
    </w:p>
    <w:p w:rsidR="00627C32" w:rsidRPr="003E0F3C" w:rsidRDefault="00627C32" w:rsidP="00AA4074">
      <w:pPr>
        <w:pStyle w:val="a3"/>
        <w:ind w:left="465"/>
        <w:rPr>
          <w:sz w:val="24"/>
          <w:szCs w:val="24"/>
        </w:rPr>
      </w:pPr>
      <w:r w:rsidRPr="003E0F3C">
        <w:rPr>
          <w:sz w:val="24"/>
          <w:szCs w:val="24"/>
        </w:rPr>
        <w:t>Читалището по покана на О</w:t>
      </w:r>
      <w:r w:rsidR="003E0F3C" w:rsidRPr="003E0F3C">
        <w:rPr>
          <w:sz w:val="24"/>
          <w:szCs w:val="24"/>
        </w:rPr>
        <w:t xml:space="preserve"> </w:t>
      </w:r>
      <w:r w:rsidRPr="003E0F3C">
        <w:rPr>
          <w:sz w:val="24"/>
          <w:szCs w:val="24"/>
        </w:rPr>
        <w:t>б</w:t>
      </w:r>
      <w:r w:rsidR="003E0F3C" w:rsidRPr="003E0F3C">
        <w:rPr>
          <w:sz w:val="24"/>
          <w:szCs w:val="24"/>
        </w:rPr>
        <w:t xml:space="preserve"> </w:t>
      </w:r>
      <w:r w:rsidRPr="003E0F3C">
        <w:rPr>
          <w:sz w:val="24"/>
          <w:szCs w:val="24"/>
        </w:rPr>
        <w:t>У посети празника на буквите , като им подари детски книжки и помагала за първокласниците.</w:t>
      </w:r>
    </w:p>
    <w:p w:rsidR="00627C32" w:rsidRPr="003E0F3C" w:rsidRDefault="00627C32" w:rsidP="00AA4074">
      <w:pPr>
        <w:pStyle w:val="a3"/>
        <w:ind w:left="465"/>
        <w:rPr>
          <w:sz w:val="24"/>
          <w:szCs w:val="24"/>
        </w:rPr>
      </w:pPr>
      <w:r w:rsidRPr="003E0F3C">
        <w:rPr>
          <w:sz w:val="24"/>
          <w:szCs w:val="24"/>
        </w:rPr>
        <w:t>Освен традиционните тържества залегна</w:t>
      </w:r>
      <w:r w:rsidR="003E0F3C" w:rsidRPr="003E0F3C">
        <w:rPr>
          <w:sz w:val="24"/>
          <w:szCs w:val="24"/>
        </w:rPr>
        <w:t>л</w:t>
      </w:r>
      <w:r w:rsidRPr="003E0F3C">
        <w:rPr>
          <w:sz w:val="24"/>
          <w:szCs w:val="24"/>
        </w:rPr>
        <w:t>и в Културния календар, като Великденски и майски празници ,читалището беше организатор, съорганизатор и домакин на редица изяви и участия:</w:t>
      </w:r>
    </w:p>
    <w:p w:rsidR="00627C32" w:rsidRPr="003E0F3C" w:rsidRDefault="00627C32" w:rsidP="00627C32">
      <w:pPr>
        <w:pStyle w:val="a3"/>
        <w:numPr>
          <w:ilvl w:val="0"/>
          <w:numId w:val="2"/>
        </w:numPr>
        <w:rPr>
          <w:sz w:val="24"/>
          <w:szCs w:val="24"/>
        </w:rPr>
      </w:pPr>
      <w:r w:rsidRPr="003E0F3C">
        <w:rPr>
          <w:sz w:val="24"/>
          <w:szCs w:val="24"/>
        </w:rPr>
        <w:t>Едноседмична детска лятна занималня</w:t>
      </w:r>
    </w:p>
    <w:p w:rsidR="00627C32" w:rsidRPr="003E0F3C" w:rsidRDefault="00627C32" w:rsidP="00627C32">
      <w:pPr>
        <w:pStyle w:val="a3"/>
        <w:numPr>
          <w:ilvl w:val="0"/>
          <w:numId w:val="2"/>
        </w:numPr>
        <w:rPr>
          <w:sz w:val="24"/>
          <w:szCs w:val="24"/>
        </w:rPr>
      </w:pPr>
      <w:r w:rsidRPr="003E0F3C">
        <w:rPr>
          <w:sz w:val="24"/>
          <w:szCs w:val="24"/>
        </w:rPr>
        <w:t>Домакин на риболовното състезание</w:t>
      </w:r>
      <w:r w:rsidR="00DC1A13" w:rsidRPr="003E0F3C">
        <w:rPr>
          <w:sz w:val="24"/>
          <w:szCs w:val="24"/>
        </w:rPr>
        <w:t xml:space="preserve"> по Спортния календар за с. Джулюница</w:t>
      </w:r>
    </w:p>
    <w:p w:rsidR="00DC1A13" w:rsidRPr="003E0F3C" w:rsidRDefault="00DC1A13" w:rsidP="00627C32">
      <w:pPr>
        <w:pStyle w:val="a3"/>
        <w:numPr>
          <w:ilvl w:val="0"/>
          <w:numId w:val="2"/>
        </w:numPr>
        <w:rPr>
          <w:sz w:val="24"/>
          <w:szCs w:val="24"/>
        </w:rPr>
      </w:pPr>
      <w:r w:rsidRPr="003E0F3C">
        <w:rPr>
          <w:sz w:val="24"/>
          <w:szCs w:val="24"/>
        </w:rPr>
        <w:t>Провеждане на 11 – то издание на кулинарния фестивал“ Пъстра трапеза“ и празник на лютеницата</w:t>
      </w:r>
    </w:p>
    <w:p w:rsidR="00DC1A13" w:rsidRPr="003E0F3C" w:rsidRDefault="00DC1A13" w:rsidP="00627C32">
      <w:pPr>
        <w:pStyle w:val="a3"/>
        <w:numPr>
          <w:ilvl w:val="0"/>
          <w:numId w:val="2"/>
        </w:numPr>
        <w:rPr>
          <w:sz w:val="24"/>
          <w:szCs w:val="24"/>
        </w:rPr>
      </w:pPr>
      <w:r w:rsidRPr="003E0F3C">
        <w:rPr>
          <w:sz w:val="24"/>
          <w:szCs w:val="24"/>
        </w:rPr>
        <w:t>Представяне  книгата на Г. Георгиев  „Мила родна Джулюница“ съвместно с Регионална библиотека Велико Търново</w:t>
      </w:r>
    </w:p>
    <w:p w:rsidR="00DC1A13" w:rsidRPr="003E0F3C" w:rsidRDefault="00DC1A13" w:rsidP="00627C32">
      <w:pPr>
        <w:pStyle w:val="a3"/>
        <w:numPr>
          <w:ilvl w:val="0"/>
          <w:numId w:val="2"/>
        </w:numPr>
        <w:rPr>
          <w:sz w:val="24"/>
          <w:szCs w:val="24"/>
        </w:rPr>
      </w:pPr>
      <w:r w:rsidRPr="003E0F3C">
        <w:rPr>
          <w:sz w:val="24"/>
          <w:szCs w:val="24"/>
        </w:rPr>
        <w:t>Честване на 01. Октомври – Ден на възрастните хора</w:t>
      </w:r>
    </w:p>
    <w:p w:rsidR="00DC1A13" w:rsidRPr="003E0F3C" w:rsidRDefault="00DC1A13" w:rsidP="00627C32">
      <w:pPr>
        <w:pStyle w:val="a3"/>
        <w:numPr>
          <w:ilvl w:val="0"/>
          <w:numId w:val="2"/>
        </w:numPr>
        <w:rPr>
          <w:sz w:val="24"/>
          <w:szCs w:val="24"/>
        </w:rPr>
      </w:pPr>
      <w:r w:rsidRPr="003E0F3C">
        <w:rPr>
          <w:sz w:val="24"/>
          <w:szCs w:val="24"/>
        </w:rPr>
        <w:t>Посещение в Детската градина за Деня на будителите с песни за Цони Калчев, книжки с приказки и подарък табло-витрина за  рисунки.</w:t>
      </w:r>
    </w:p>
    <w:p w:rsidR="00DC1A13" w:rsidRPr="003E0F3C" w:rsidRDefault="00DC1A13" w:rsidP="00627C32">
      <w:pPr>
        <w:pStyle w:val="a3"/>
        <w:numPr>
          <w:ilvl w:val="0"/>
          <w:numId w:val="2"/>
        </w:numPr>
        <w:rPr>
          <w:sz w:val="24"/>
          <w:szCs w:val="24"/>
        </w:rPr>
      </w:pPr>
      <w:r w:rsidRPr="003E0F3C">
        <w:rPr>
          <w:sz w:val="24"/>
          <w:szCs w:val="24"/>
        </w:rPr>
        <w:t>Тържество по случай Деня на християнското семейство с фолклорната група и приятели</w:t>
      </w:r>
    </w:p>
    <w:p w:rsidR="00DC1A13" w:rsidRPr="003E0F3C" w:rsidRDefault="00DC1A13" w:rsidP="00627C32">
      <w:pPr>
        <w:pStyle w:val="a3"/>
        <w:numPr>
          <w:ilvl w:val="0"/>
          <w:numId w:val="2"/>
        </w:numPr>
        <w:rPr>
          <w:sz w:val="24"/>
          <w:szCs w:val="24"/>
        </w:rPr>
      </w:pPr>
      <w:r w:rsidRPr="003E0F3C">
        <w:rPr>
          <w:sz w:val="24"/>
          <w:szCs w:val="24"/>
        </w:rPr>
        <w:t>„Вълшебна Коледа“ в парка за децата на Джулюница с подаръци и песни</w:t>
      </w:r>
    </w:p>
    <w:p w:rsidR="00DC1A13" w:rsidRDefault="00DC1A13" w:rsidP="00627C32">
      <w:pPr>
        <w:pStyle w:val="a3"/>
        <w:numPr>
          <w:ilvl w:val="0"/>
          <w:numId w:val="2"/>
        </w:numPr>
        <w:rPr>
          <w:sz w:val="24"/>
          <w:szCs w:val="24"/>
        </w:rPr>
      </w:pPr>
      <w:r w:rsidRPr="003E0F3C">
        <w:rPr>
          <w:sz w:val="24"/>
          <w:szCs w:val="24"/>
        </w:rPr>
        <w:t>Новогодишно парти с двете самодейни групи към читалището</w:t>
      </w:r>
    </w:p>
    <w:p w:rsidR="003E0F3C" w:rsidRPr="003E0F3C" w:rsidRDefault="003E0F3C" w:rsidP="00627C32">
      <w:pPr>
        <w:pStyle w:val="a3"/>
        <w:numPr>
          <w:ilvl w:val="0"/>
          <w:numId w:val="2"/>
        </w:numPr>
        <w:rPr>
          <w:sz w:val="24"/>
          <w:szCs w:val="24"/>
        </w:rPr>
      </w:pPr>
      <w:bookmarkStart w:id="0" w:name="_GoBack"/>
      <w:bookmarkEnd w:id="0"/>
    </w:p>
    <w:p w:rsidR="00DC1A13" w:rsidRPr="003E0F3C" w:rsidRDefault="00DC1A13" w:rsidP="00DC1A13">
      <w:pPr>
        <w:pStyle w:val="a3"/>
        <w:ind w:left="1020"/>
        <w:rPr>
          <w:sz w:val="24"/>
          <w:szCs w:val="24"/>
        </w:rPr>
      </w:pPr>
    </w:p>
    <w:p w:rsidR="00DC1A13" w:rsidRPr="003E0F3C" w:rsidRDefault="00DC1A13" w:rsidP="00DC1A13">
      <w:pPr>
        <w:pStyle w:val="a3"/>
        <w:ind w:left="465"/>
        <w:rPr>
          <w:b/>
          <w:bCs/>
          <w:sz w:val="28"/>
          <w:szCs w:val="28"/>
        </w:rPr>
      </w:pPr>
      <w:r w:rsidRPr="003E0F3C">
        <w:rPr>
          <w:b/>
          <w:bCs/>
          <w:sz w:val="28"/>
          <w:szCs w:val="28"/>
        </w:rPr>
        <w:t>3 Читалищни състави и дейности</w:t>
      </w:r>
    </w:p>
    <w:p w:rsidR="00DC1A13" w:rsidRPr="003E0F3C" w:rsidRDefault="00DC1A13" w:rsidP="00DC1A13">
      <w:pPr>
        <w:pStyle w:val="a3"/>
        <w:ind w:left="465"/>
        <w:rPr>
          <w:sz w:val="24"/>
          <w:szCs w:val="24"/>
        </w:rPr>
      </w:pPr>
      <w:r w:rsidRPr="003E0F3C">
        <w:rPr>
          <w:sz w:val="24"/>
          <w:szCs w:val="24"/>
        </w:rPr>
        <w:t xml:space="preserve">  </w:t>
      </w:r>
    </w:p>
    <w:p w:rsidR="00DC1A13" w:rsidRPr="003E0F3C" w:rsidRDefault="00DC1A13" w:rsidP="00DC1A13">
      <w:pPr>
        <w:pStyle w:val="a3"/>
        <w:ind w:left="465"/>
        <w:rPr>
          <w:sz w:val="24"/>
          <w:szCs w:val="24"/>
        </w:rPr>
      </w:pPr>
      <w:r w:rsidRPr="003E0F3C">
        <w:rPr>
          <w:sz w:val="24"/>
          <w:szCs w:val="24"/>
        </w:rPr>
        <w:lastRenderedPageBreak/>
        <w:t xml:space="preserve">В момента в читалището работят два самодейни </w:t>
      </w:r>
      <w:r w:rsidR="00771248" w:rsidRPr="003E0F3C">
        <w:rPr>
          <w:sz w:val="24"/>
          <w:szCs w:val="24"/>
        </w:rPr>
        <w:t>състава с около 25 участника. През 2019 година ТК “Палитра“ възстанови дейността си под ръководството на  Марияна Антонова и след добра подготовка и организация взе участие в поредица от фестивали, тържества и събори. Още с първото си излизане на сцена във фолклорния фестивал“ Северняшка китка“ в гр. Павликени заслужено извоюва почетното второ място и донесе първия за годината  сребърен медал за читалището.</w:t>
      </w:r>
    </w:p>
    <w:p w:rsidR="00C31604" w:rsidRPr="003E0F3C" w:rsidRDefault="00C31604" w:rsidP="00DC1A13">
      <w:pPr>
        <w:pStyle w:val="a3"/>
        <w:ind w:left="465"/>
        <w:rPr>
          <w:sz w:val="24"/>
          <w:szCs w:val="24"/>
        </w:rPr>
      </w:pPr>
      <w:r w:rsidRPr="003E0F3C">
        <w:rPr>
          <w:sz w:val="24"/>
          <w:szCs w:val="24"/>
        </w:rPr>
        <w:t>Последваха участия в Добри дял, в с. Водица община Попово, а на „Пъстрата трапеза“  в Джулюница клуба оказа помощ и в организацията на фестивала.</w:t>
      </w:r>
    </w:p>
    <w:p w:rsidR="00C31604" w:rsidRPr="003E0F3C" w:rsidRDefault="00C31604" w:rsidP="00DC1A13">
      <w:pPr>
        <w:pStyle w:val="a3"/>
        <w:ind w:left="465"/>
        <w:rPr>
          <w:sz w:val="24"/>
          <w:szCs w:val="24"/>
        </w:rPr>
      </w:pPr>
      <w:r w:rsidRPr="003E0F3C">
        <w:rPr>
          <w:sz w:val="24"/>
          <w:szCs w:val="24"/>
        </w:rPr>
        <w:t>Дейността на танцовия клуб тече активно, г-жа Антонова работи вече и  с детски състав с друг вид сценично – танцово изкуство и с по-високи и  амбициозни цели през 2020 година.</w:t>
      </w:r>
      <w:r w:rsidR="00DB5640" w:rsidRPr="003E0F3C">
        <w:rPr>
          <w:sz w:val="24"/>
          <w:szCs w:val="24"/>
        </w:rPr>
        <w:t xml:space="preserve"> </w:t>
      </w:r>
      <w:r w:rsidRPr="003E0F3C">
        <w:rPr>
          <w:sz w:val="24"/>
          <w:szCs w:val="24"/>
        </w:rPr>
        <w:t xml:space="preserve">Заедно с </w:t>
      </w:r>
      <w:r w:rsidR="00507E23" w:rsidRPr="003E0F3C">
        <w:rPr>
          <w:sz w:val="24"/>
          <w:szCs w:val="24"/>
        </w:rPr>
        <w:t xml:space="preserve">фолклорната група се постави началото на формация „ </w:t>
      </w:r>
      <w:proofErr w:type="spellStart"/>
      <w:r w:rsidR="00507E23" w:rsidRPr="003E0F3C">
        <w:rPr>
          <w:sz w:val="24"/>
          <w:szCs w:val="24"/>
        </w:rPr>
        <w:t>Джулюнски</w:t>
      </w:r>
      <w:proofErr w:type="spellEnd"/>
      <w:r w:rsidR="00BB2CAA" w:rsidRPr="003E0F3C">
        <w:rPr>
          <w:sz w:val="24"/>
          <w:szCs w:val="24"/>
        </w:rPr>
        <w:t xml:space="preserve"> </w:t>
      </w:r>
      <w:r w:rsidR="00507E23" w:rsidRPr="003E0F3C">
        <w:rPr>
          <w:sz w:val="24"/>
          <w:szCs w:val="24"/>
        </w:rPr>
        <w:t xml:space="preserve"> ритми“ – с танц и песен и се проведоха няколко съвместни изяви.</w:t>
      </w:r>
    </w:p>
    <w:p w:rsidR="00DB5640" w:rsidRPr="003E0F3C" w:rsidRDefault="00DB5640" w:rsidP="00DC1A13">
      <w:pPr>
        <w:pStyle w:val="a3"/>
        <w:ind w:left="465"/>
        <w:rPr>
          <w:sz w:val="24"/>
          <w:szCs w:val="24"/>
        </w:rPr>
      </w:pPr>
      <w:r w:rsidRPr="003E0F3C">
        <w:rPr>
          <w:sz w:val="24"/>
          <w:szCs w:val="24"/>
        </w:rPr>
        <w:t xml:space="preserve">През изминалата година се сформира нова певческа група, която  си избра името „Сладкопойна чучулига“ премина през много трудности и ситуации, почти без музикален съпровод , което си е голям проблем и все пак стартира дейността си с Великденски концерт  и взе участие в Петропавловския събор  гр. Лясковец. Самодейната група работи  упорито  и с ентусиазъм  отработи жътварския ритуал „Рязане на брада“, който проведохме на живо на нивите на земеделския производител Румен Стойков и член на читалищното настоятелство, като направихме и видеозаснимане  на обичая. С този ритуал групата участва  на фестивала в Добри дял – „Да съхраним българското“, с покана като гост в обр. </w:t>
      </w:r>
      <w:proofErr w:type="spellStart"/>
      <w:r w:rsidRPr="003E0F3C">
        <w:rPr>
          <w:sz w:val="24"/>
          <w:szCs w:val="24"/>
        </w:rPr>
        <w:t>Добр</w:t>
      </w:r>
      <w:proofErr w:type="spellEnd"/>
      <w:r w:rsidRPr="003E0F3C">
        <w:rPr>
          <w:sz w:val="24"/>
          <w:szCs w:val="24"/>
        </w:rPr>
        <w:t>. Център „Надежда“ гр.</w:t>
      </w:r>
      <w:r w:rsidR="00BB2CAA" w:rsidRPr="003E0F3C">
        <w:rPr>
          <w:sz w:val="24"/>
          <w:szCs w:val="24"/>
        </w:rPr>
        <w:t xml:space="preserve"> </w:t>
      </w:r>
      <w:r w:rsidRPr="003E0F3C">
        <w:rPr>
          <w:sz w:val="24"/>
          <w:szCs w:val="24"/>
        </w:rPr>
        <w:t>Стражица.</w:t>
      </w:r>
      <w:r w:rsidR="00BB2CAA" w:rsidRPr="003E0F3C">
        <w:rPr>
          <w:sz w:val="24"/>
          <w:szCs w:val="24"/>
        </w:rPr>
        <w:t xml:space="preserve"> </w:t>
      </w:r>
      <w:r w:rsidRPr="003E0F3C">
        <w:rPr>
          <w:sz w:val="24"/>
          <w:szCs w:val="24"/>
        </w:rPr>
        <w:t>Признание за положения труд дойде от участието  във фестивала „ С хоро и песен във Водица всяка есен“ в категория обреди и ритуали</w:t>
      </w:r>
      <w:r w:rsidR="004329DF" w:rsidRPr="003E0F3C">
        <w:rPr>
          <w:sz w:val="24"/>
          <w:szCs w:val="24"/>
        </w:rPr>
        <w:t>, където самодейната група отново представи  автентичния обред „Рязане на брада“.</w:t>
      </w:r>
      <w:r w:rsidR="003E0F3C" w:rsidRPr="003E0F3C">
        <w:rPr>
          <w:sz w:val="24"/>
          <w:szCs w:val="24"/>
        </w:rPr>
        <w:t xml:space="preserve"> </w:t>
      </w:r>
      <w:r w:rsidR="00410B0E" w:rsidRPr="003E0F3C">
        <w:rPr>
          <w:sz w:val="24"/>
          <w:szCs w:val="24"/>
        </w:rPr>
        <w:t>С традиционните жътварски песни  и заслужено журито им отреди  второ място в класирането и втори сребърен медал за читалището.</w:t>
      </w:r>
    </w:p>
    <w:p w:rsidR="00410B0E" w:rsidRPr="003E0F3C" w:rsidRDefault="00410B0E" w:rsidP="00DC1A13">
      <w:pPr>
        <w:pStyle w:val="a3"/>
        <w:ind w:left="465"/>
        <w:rPr>
          <w:sz w:val="24"/>
          <w:szCs w:val="24"/>
        </w:rPr>
      </w:pPr>
      <w:r w:rsidRPr="003E0F3C">
        <w:rPr>
          <w:sz w:val="24"/>
          <w:szCs w:val="24"/>
        </w:rPr>
        <w:t>През отчетната година читалището бе отличено със златен медал и сертификат за заслуга и дългогодишна дейност в областта на кулинарията от Европейската  кулинарна асоциация, което си е гордост и престиж за нашата институция.</w:t>
      </w:r>
    </w:p>
    <w:p w:rsidR="0017528F" w:rsidRPr="003E0F3C" w:rsidRDefault="0017528F" w:rsidP="00DC1A13">
      <w:pPr>
        <w:pStyle w:val="a3"/>
        <w:ind w:left="465"/>
        <w:rPr>
          <w:sz w:val="24"/>
          <w:szCs w:val="24"/>
        </w:rPr>
      </w:pPr>
      <w:r w:rsidRPr="003E0F3C">
        <w:rPr>
          <w:sz w:val="24"/>
          <w:szCs w:val="24"/>
        </w:rPr>
        <w:t>Това са накратко културните изяви и дейността на художествените състави , за което читалищното настоятелство благодари на техните ръководители за всеотдайния труд , за ентусиазма и за упоритата работа , чрез които постигнаха тези успехи и отличия.</w:t>
      </w:r>
      <w:r w:rsidR="002B2A8B" w:rsidRPr="003E0F3C">
        <w:rPr>
          <w:sz w:val="24"/>
          <w:szCs w:val="24"/>
        </w:rPr>
        <w:t xml:space="preserve"> </w:t>
      </w:r>
      <w:r w:rsidRPr="003E0F3C">
        <w:rPr>
          <w:sz w:val="24"/>
          <w:szCs w:val="24"/>
        </w:rPr>
        <w:t>За голяма съжаление обаче и двата колектива нямат необходимото народно облекло и носии, за да се представят на по престижни фестивали , които са с награден фонд.</w:t>
      </w:r>
      <w:r w:rsidR="002B2A8B" w:rsidRPr="003E0F3C">
        <w:rPr>
          <w:sz w:val="24"/>
          <w:szCs w:val="24"/>
        </w:rPr>
        <w:t xml:space="preserve"> В тази насока са проведени разговори с МИГ- Лясковец- Стражица, читалището да кандидатства  с проект  по Европрограми за ушиване на такива през 2020 г. и имаме уверение и подкрепа от общинския съветник  Румен Стойков за съдействие относно това да се случи.</w:t>
      </w:r>
    </w:p>
    <w:p w:rsidR="00AE5F78" w:rsidRPr="003E0F3C" w:rsidRDefault="00AE5F78" w:rsidP="00DC1A13">
      <w:pPr>
        <w:pStyle w:val="a3"/>
        <w:ind w:left="465"/>
        <w:rPr>
          <w:sz w:val="24"/>
          <w:szCs w:val="24"/>
        </w:rPr>
      </w:pPr>
    </w:p>
    <w:p w:rsidR="00AE5F78" w:rsidRPr="003E0F3C" w:rsidRDefault="00AE5F78" w:rsidP="00DC1A13">
      <w:pPr>
        <w:pStyle w:val="a3"/>
        <w:ind w:left="465"/>
        <w:rPr>
          <w:b/>
          <w:bCs/>
          <w:sz w:val="28"/>
          <w:szCs w:val="28"/>
        </w:rPr>
      </w:pPr>
      <w:r w:rsidRPr="003E0F3C">
        <w:rPr>
          <w:b/>
          <w:bCs/>
          <w:sz w:val="28"/>
          <w:szCs w:val="28"/>
        </w:rPr>
        <w:t>4.</w:t>
      </w:r>
      <w:r w:rsidR="003E0F3C" w:rsidRPr="003E0F3C">
        <w:rPr>
          <w:b/>
          <w:bCs/>
          <w:sz w:val="28"/>
          <w:szCs w:val="28"/>
        </w:rPr>
        <w:t>Р</w:t>
      </w:r>
      <w:r w:rsidRPr="003E0F3C">
        <w:rPr>
          <w:b/>
          <w:bCs/>
          <w:sz w:val="28"/>
          <w:szCs w:val="28"/>
        </w:rPr>
        <w:t>емонтни дейности на материалната база</w:t>
      </w:r>
    </w:p>
    <w:p w:rsidR="00AE5F78" w:rsidRPr="003E0F3C" w:rsidRDefault="00AE5F78" w:rsidP="00DC1A13">
      <w:pPr>
        <w:pStyle w:val="a3"/>
        <w:ind w:left="465"/>
        <w:rPr>
          <w:b/>
          <w:bCs/>
          <w:sz w:val="28"/>
          <w:szCs w:val="28"/>
        </w:rPr>
      </w:pPr>
    </w:p>
    <w:p w:rsidR="00AE5F78" w:rsidRPr="003E0F3C" w:rsidRDefault="00AE5F78" w:rsidP="00DC1A13">
      <w:pPr>
        <w:pStyle w:val="a3"/>
        <w:ind w:left="465"/>
        <w:rPr>
          <w:sz w:val="24"/>
          <w:szCs w:val="24"/>
        </w:rPr>
      </w:pPr>
      <w:r w:rsidRPr="003E0F3C">
        <w:rPr>
          <w:sz w:val="24"/>
          <w:szCs w:val="24"/>
        </w:rPr>
        <w:t>Читалищната сграда е в сравнително добро състояние. На места фасадната мазилка  е олющена.</w:t>
      </w:r>
      <w:r w:rsidR="00BA46F9" w:rsidRPr="003E0F3C">
        <w:rPr>
          <w:sz w:val="24"/>
          <w:szCs w:val="24"/>
        </w:rPr>
        <w:t xml:space="preserve"> </w:t>
      </w:r>
      <w:r w:rsidRPr="003E0F3C">
        <w:rPr>
          <w:sz w:val="24"/>
          <w:szCs w:val="24"/>
        </w:rPr>
        <w:t>Покрив</w:t>
      </w:r>
      <w:r w:rsidR="00BA46F9" w:rsidRPr="003E0F3C">
        <w:rPr>
          <w:sz w:val="24"/>
          <w:szCs w:val="24"/>
        </w:rPr>
        <w:t xml:space="preserve">ът </w:t>
      </w:r>
      <w:r w:rsidRPr="003E0F3C">
        <w:rPr>
          <w:sz w:val="24"/>
          <w:szCs w:val="24"/>
        </w:rPr>
        <w:t xml:space="preserve"> имаше нужда от  частичен ремонт</w:t>
      </w:r>
      <w:r w:rsidR="00BA46F9" w:rsidRPr="003E0F3C">
        <w:rPr>
          <w:sz w:val="24"/>
          <w:szCs w:val="24"/>
        </w:rPr>
        <w:t xml:space="preserve">, тъй като на </w:t>
      </w:r>
      <w:r w:rsidR="00BA46F9" w:rsidRPr="003E0F3C">
        <w:rPr>
          <w:sz w:val="24"/>
          <w:szCs w:val="24"/>
        </w:rPr>
        <w:lastRenderedPageBreak/>
        <w:t>места при обилни валежи се появиха течове. За състоянието на сградата още през м. октомври 2018 г. бе уведомено писмено  ръководството на община Лясковец. През отчетния период беше изпратена комисия  за извършване на оглед и преценка за състоянието  на покривната конструкция  и бе отпусната сумата от 20000 лв. за  частичен ремонт. През м. Октомври ремонтните дейности са извършени  подмяна на дървени греди, пренареждане на цигли, обшиване с ламарина страничния капак и др. за което благодарим на община Лясковец.</w:t>
      </w:r>
    </w:p>
    <w:p w:rsidR="009F1620" w:rsidRPr="003E0F3C" w:rsidRDefault="009F1620" w:rsidP="00DC1A13">
      <w:pPr>
        <w:pStyle w:val="a3"/>
        <w:ind w:left="465"/>
        <w:rPr>
          <w:sz w:val="24"/>
          <w:szCs w:val="24"/>
        </w:rPr>
      </w:pPr>
      <w:r w:rsidRPr="003E0F3C">
        <w:rPr>
          <w:sz w:val="24"/>
          <w:szCs w:val="24"/>
        </w:rPr>
        <w:t>Със спестените средства от нашия бюджетен фонд и с решение на ЧН в присъствието на проверителната комисия  бе направен  основен ремонт на залата  над библиотеката  за близо 4000.00 лв. включващи шпакловка, поставяне на мрежа, подмазване, боядисване и закупуване на текстилни щори. Също и с наши средства бяха поставени  нови прозорци на приземния етаж, а от наема на големия салон  от проведените три предизборни събрания се подмени и цялото осветление в салона, сцената, гримьорните, коридори и санитарен възел, като са закупени 80 бр. крушки – лед. С наш труд  от служителите , които работим в читалището са пребоядисани и освежени двете гримьорни, а наети лица срещу заплащане  извършиха почистване на   комините и ремонт на ел. инсталациите.</w:t>
      </w:r>
    </w:p>
    <w:p w:rsidR="009F1620" w:rsidRPr="003E0F3C" w:rsidRDefault="009F1620" w:rsidP="00DC1A13">
      <w:pPr>
        <w:pStyle w:val="a3"/>
        <w:ind w:left="465"/>
        <w:rPr>
          <w:sz w:val="24"/>
          <w:szCs w:val="24"/>
        </w:rPr>
      </w:pPr>
      <w:r w:rsidRPr="003E0F3C">
        <w:rPr>
          <w:sz w:val="24"/>
          <w:szCs w:val="24"/>
        </w:rPr>
        <w:t>За дейността на двете самодейни групи беше закупена многофункционална озвучителна колона за сумата от 270 лв., лесно</w:t>
      </w:r>
      <w:r w:rsidR="003E0F3C" w:rsidRPr="003E0F3C">
        <w:rPr>
          <w:sz w:val="24"/>
          <w:szCs w:val="24"/>
        </w:rPr>
        <w:t xml:space="preserve"> </w:t>
      </w:r>
      <w:r w:rsidRPr="003E0F3C">
        <w:rPr>
          <w:sz w:val="24"/>
          <w:szCs w:val="24"/>
        </w:rPr>
        <w:t>преносима и удобна за малки т</w:t>
      </w:r>
      <w:r w:rsidR="000F4211" w:rsidRPr="003E0F3C">
        <w:rPr>
          <w:sz w:val="24"/>
          <w:szCs w:val="24"/>
        </w:rPr>
        <w:t>ъ</w:t>
      </w:r>
      <w:r w:rsidRPr="003E0F3C">
        <w:rPr>
          <w:sz w:val="24"/>
          <w:szCs w:val="24"/>
        </w:rPr>
        <w:t>ржества.</w:t>
      </w:r>
      <w:r w:rsidR="000F4211" w:rsidRPr="003E0F3C">
        <w:rPr>
          <w:sz w:val="24"/>
          <w:szCs w:val="24"/>
        </w:rPr>
        <w:t xml:space="preserve"> За пръв път от години, както забелязвате при отчетния доклад липсва презентация с видео-  материали от дейността през годината по причина , че мултимедийния проектор излезе от строя, а ремонтът му е много скъп .По този повод читалището кандидатства с проект към Виваком- малки грандове за сумата от 5000.00 </w:t>
      </w:r>
      <w:proofErr w:type="spellStart"/>
      <w:r w:rsidR="000F4211" w:rsidRPr="003E0F3C">
        <w:rPr>
          <w:sz w:val="24"/>
          <w:szCs w:val="24"/>
        </w:rPr>
        <w:t>лв</w:t>
      </w:r>
      <w:proofErr w:type="spellEnd"/>
      <w:r w:rsidR="000F4211" w:rsidRPr="003E0F3C">
        <w:rPr>
          <w:sz w:val="24"/>
          <w:szCs w:val="24"/>
        </w:rPr>
        <w:t>, в които са заложени средства за обновяване на материално-техническата база , но до този момент все още нямаме резултата.</w:t>
      </w:r>
    </w:p>
    <w:p w:rsidR="000F4211" w:rsidRPr="003E0F3C" w:rsidRDefault="000F4211" w:rsidP="00DC1A13">
      <w:pPr>
        <w:pStyle w:val="a3"/>
        <w:ind w:left="465"/>
        <w:rPr>
          <w:sz w:val="24"/>
          <w:szCs w:val="24"/>
        </w:rPr>
      </w:pPr>
    </w:p>
    <w:p w:rsidR="000F4211" w:rsidRPr="003E0F3C" w:rsidRDefault="000F4211" w:rsidP="00DC1A13">
      <w:pPr>
        <w:pStyle w:val="a3"/>
        <w:ind w:left="465"/>
        <w:rPr>
          <w:sz w:val="24"/>
          <w:szCs w:val="24"/>
        </w:rPr>
      </w:pPr>
      <w:r w:rsidRPr="003E0F3C">
        <w:rPr>
          <w:sz w:val="24"/>
          <w:szCs w:val="24"/>
        </w:rPr>
        <w:t>5. Читалищна дейност</w:t>
      </w:r>
    </w:p>
    <w:p w:rsidR="000F4211" w:rsidRPr="003E0F3C" w:rsidRDefault="000F4211" w:rsidP="00DC1A13">
      <w:pPr>
        <w:pStyle w:val="a3"/>
        <w:ind w:left="465"/>
        <w:rPr>
          <w:sz w:val="24"/>
          <w:szCs w:val="24"/>
        </w:rPr>
      </w:pPr>
    </w:p>
    <w:p w:rsidR="000F4211" w:rsidRDefault="000F4211" w:rsidP="00DC1A13">
      <w:pPr>
        <w:pStyle w:val="a3"/>
        <w:ind w:left="465"/>
      </w:pPr>
      <w:r w:rsidRPr="003E0F3C">
        <w:rPr>
          <w:sz w:val="24"/>
          <w:szCs w:val="24"/>
        </w:rPr>
        <w:t>Читалищното настоятелство, което работи през 2019 г. беше избрано на редовно  отчетно-</w:t>
      </w:r>
      <w:r>
        <w:t>изборна събрание на 21 март 2019 година и е в състав: Румен Стойков, Даниела Христова, Лозана Панева,</w:t>
      </w:r>
      <w:r w:rsidR="003E0F3C">
        <w:t xml:space="preserve"> </w:t>
      </w:r>
      <w:r>
        <w:t xml:space="preserve"> </w:t>
      </w:r>
      <w:proofErr w:type="spellStart"/>
      <w:r>
        <w:t>Ѝорданка</w:t>
      </w:r>
      <w:proofErr w:type="spellEnd"/>
      <w:r w:rsidR="003E0F3C">
        <w:t xml:space="preserve"> </w:t>
      </w:r>
      <w:r>
        <w:t xml:space="preserve"> Бонева, Марияна Дончева, Иванка Лазарова и Екатерина Москова. Проверителната комисия  е : Светлана Иванова – председател, Никола Ангелов и Марийка Добрева – членове.</w:t>
      </w:r>
    </w:p>
    <w:p w:rsidR="000F4211" w:rsidRDefault="007E64A1" w:rsidP="00DC1A13">
      <w:pPr>
        <w:pStyle w:val="a3"/>
        <w:ind w:left="465"/>
      </w:pPr>
      <w:r>
        <w:t>В цялата си организационна  дейност и практическа работа читалищното настоятелство се ръководи от Устава на читалището, Закона за народните читалища, както и от решението на Общото събрание.</w:t>
      </w:r>
    </w:p>
    <w:p w:rsidR="007E64A1" w:rsidRDefault="007E64A1" w:rsidP="00DC1A13">
      <w:pPr>
        <w:pStyle w:val="a3"/>
        <w:ind w:left="465"/>
      </w:pPr>
      <w:r>
        <w:t>През отчетния период настоятелството е провело 6 заседания, на които са обсъждани финансови и организационни въпроси относно предстоящи събития, решения за ремонтни дейности и др.</w:t>
      </w:r>
      <w:r w:rsidR="008D3B67">
        <w:t xml:space="preserve"> За по-голяма оперативност и прозрачност  на заседанията бяха канени и членовете на проверителната комисия. Всички заседания са пр</w:t>
      </w:r>
      <w:r w:rsidR="008A6005">
        <w:t>о</w:t>
      </w:r>
      <w:r w:rsidR="008D3B67">
        <w:t xml:space="preserve">токолирани. През отчетния период  успяхме да свършим много дела. Някой неща свършихме добре, други не толкова, но сме благодарни на всеки един  който се включи в нашите инициативи и дари от своето  време, от своите умения и ентусиазъм, </w:t>
      </w:r>
      <w:r w:rsidR="007E16F4">
        <w:t>защото всички работим за името на с.</w:t>
      </w:r>
      <w:r w:rsidR="006B79DF">
        <w:t xml:space="preserve"> </w:t>
      </w:r>
      <w:r w:rsidR="007E16F4">
        <w:t>Джулюница.</w:t>
      </w:r>
    </w:p>
    <w:p w:rsidR="006B79DF" w:rsidRDefault="006B79DF" w:rsidP="00DC1A13">
      <w:pPr>
        <w:pStyle w:val="a3"/>
        <w:ind w:left="465"/>
      </w:pPr>
      <w:r>
        <w:lastRenderedPageBreak/>
        <w:t>Въпреки трудностите , въпреки негативното отношение на част от някой хора , ние вярваме в себе си и се стараем да направим нашия малък свят по красив и малко по – добър, да приобщим повече млади хора  и да не разграничаваме културните състави в нашето общество.</w:t>
      </w:r>
    </w:p>
    <w:p w:rsidR="006B79DF" w:rsidRDefault="006B79DF" w:rsidP="00DC1A13">
      <w:pPr>
        <w:pStyle w:val="a3"/>
        <w:ind w:left="465"/>
      </w:pPr>
      <w:r>
        <w:t>В нашата работа всички ние : служители, Читалищно настоятелство, Проверителна комисия, ръководители на състави, самодейци и всички съпричастни към читалищното дело сме длъжни да го утвърждаваме, като културна институция, в която има място за всеки жител на селото.</w:t>
      </w:r>
    </w:p>
    <w:p w:rsidR="00DC1A13" w:rsidRDefault="00DC1A13" w:rsidP="00DC1A13">
      <w:pPr>
        <w:pStyle w:val="a3"/>
        <w:ind w:left="1020"/>
      </w:pPr>
    </w:p>
    <w:sectPr w:rsidR="00DC1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C17"/>
    <w:multiLevelType w:val="hybridMultilevel"/>
    <w:tmpl w:val="AD7CFB64"/>
    <w:lvl w:ilvl="0" w:tplc="78886582">
      <w:start w:val="1"/>
      <w:numFmt w:val="decimal"/>
      <w:lvlText w:val="%1."/>
      <w:lvlJc w:val="left"/>
      <w:pPr>
        <w:ind w:left="465" w:hanging="360"/>
      </w:pPr>
      <w:rPr>
        <w:rFonts w:hint="default"/>
      </w:rPr>
    </w:lvl>
    <w:lvl w:ilvl="1" w:tplc="04020019" w:tentative="1">
      <w:start w:val="1"/>
      <w:numFmt w:val="lowerLetter"/>
      <w:lvlText w:val="%2."/>
      <w:lvlJc w:val="left"/>
      <w:pPr>
        <w:ind w:left="1185" w:hanging="360"/>
      </w:pPr>
    </w:lvl>
    <w:lvl w:ilvl="2" w:tplc="0402001B" w:tentative="1">
      <w:start w:val="1"/>
      <w:numFmt w:val="lowerRoman"/>
      <w:lvlText w:val="%3."/>
      <w:lvlJc w:val="right"/>
      <w:pPr>
        <w:ind w:left="1905" w:hanging="180"/>
      </w:pPr>
    </w:lvl>
    <w:lvl w:ilvl="3" w:tplc="0402000F" w:tentative="1">
      <w:start w:val="1"/>
      <w:numFmt w:val="decimal"/>
      <w:lvlText w:val="%4."/>
      <w:lvlJc w:val="left"/>
      <w:pPr>
        <w:ind w:left="2625" w:hanging="360"/>
      </w:pPr>
    </w:lvl>
    <w:lvl w:ilvl="4" w:tplc="04020019" w:tentative="1">
      <w:start w:val="1"/>
      <w:numFmt w:val="lowerLetter"/>
      <w:lvlText w:val="%5."/>
      <w:lvlJc w:val="left"/>
      <w:pPr>
        <w:ind w:left="3345" w:hanging="360"/>
      </w:pPr>
    </w:lvl>
    <w:lvl w:ilvl="5" w:tplc="0402001B" w:tentative="1">
      <w:start w:val="1"/>
      <w:numFmt w:val="lowerRoman"/>
      <w:lvlText w:val="%6."/>
      <w:lvlJc w:val="right"/>
      <w:pPr>
        <w:ind w:left="4065" w:hanging="180"/>
      </w:pPr>
    </w:lvl>
    <w:lvl w:ilvl="6" w:tplc="0402000F" w:tentative="1">
      <w:start w:val="1"/>
      <w:numFmt w:val="decimal"/>
      <w:lvlText w:val="%7."/>
      <w:lvlJc w:val="left"/>
      <w:pPr>
        <w:ind w:left="4785" w:hanging="360"/>
      </w:pPr>
    </w:lvl>
    <w:lvl w:ilvl="7" w:tplc="04020019" w:tentative="1">
      <w:start w:val="1"/>
      <w:numFmt w:val="lowerLetter"/>
      <w:lvlText w:val="%8."/>
      <w:lvlJc w:val="left"/>
      <w:pPr>
        <w:ind w:left="5505" w:hanging="360"/>
      </w:pPr>
    </w:lvl>
    <w:lvl w:ilvl="8" w:tplc="0402001B" w:tentative="1">
      <w:start w:val="1"/>
      <w:numFmt w:val="lowerRoman"/>
      <w:lvlText w:val="%9."/>
      <w:lvlJc w:val="right"/>
      <w:pPr>
        <w:ind w:left="6225" w:hanging="180"/>
      </w:pPr>
    </w:lvl>
  </w:abstractNum>
  <w:abstractNum w:abstractNumId="1" w15:restartNumberingAfterBreak="0">
    <w:nsid w:val="60073816"/>
    <w:multiLevelType w:val="hybridMultilevel"/>
    <w:tmpl w:val="450EB4CC"/>
    <w:lvl w:ilvl="0" w:tplc="B898412A">
      <w:start w:val="2"/>
      <w:numFmt w:val="bullet"/>
      <w:lvlText w:val="-"/>
      <w:lvlJc w:val="left"/>
      <w:pPr>
        <w:ind w:left="1020" w:hanging="360"/>
      </w:pPr>
      <w:rPr>
        <w:rFonts w:ascii="Calibri" w:eastAsiaTheme="minorHAnsi" w:hAnsi="Calibri" w:cs="Calibri"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B"/>
    <w:rsid w:val="000F4211"/>
    <w:rsid w:val="0017528F"/>
    <w:rsid w:val="002B2A8B"/>
    <w:rsid w:val="003E0F3C"/>
    <w:rsid w:val="00410B0E"/>
    <w:rsid w:val="004329DF"/>
    <w:rsid w:val="00507E23"/>
    <w:rsid w:val="00627C32"/>
    <w:rsid w:val="006B79DF"/>
    <w:rsid w:val="00771248"/>
    <w:rsid w:val="007E16F4"/>
    <w:rsid w:val="007E64A1"/>
    <w:rsid w:val="008A6005"/>
    <w:rsid w:val="008C05D5"/>
    <w:rsid w:val="008D3B67"/>
    <w:rsid w:val="009F1620"/>
    <w:rsid w:val="00A00E8B"/>
    <w:rsid w:val="00AA4074"/>
    <w:rsid w:val="00AD6F6F"/>
    <w:rsid w:val="00AE5F78"/>
    <w:rsid w:val="00BA46F9"/>
    <w:rsid w:val="00BB2CAA"/>
    <w:rsid w:val="00C31604"/>
    <w:rsid w:val="00DB5640"/>
    <w:rsid w:val="00DC1A13"/>
    <w:rsid w:val="00DE053A"/>
    <w:rsid w:val="00F205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1425"/>
  <w15:chartTrackingRefBased/>
  <w15:docId w15:val="{1AC3E2DD-0F90-48EA-B3B5-D34421A6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1594</Words>
  <Characters>9092</Characters>
  <Application>Microsoft Office Word</Application>
  <DocSecurity>0</DocSecurity>
  <Lines>75</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2020-03-11T11:46:00Z</dcterms:created>
  <dcterms:modified xsi:type="dcterms:W3CDTF">2020-03-20T07:45:00Z</dcterms:modified>
</cp:coreProperties>
</file>